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4A4766" w14:textId="77777777" w:rsidR="00C00AD3" w:rsidRPr="00A70DFB" w:rsidRDefault="00C00AD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00AD3" w:rsidRPr="00A70DFB" w14:paraId="685EE7D5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1A1D46A" w14:textId="77777777" w:rsidR="00C00AD3" w:rsidRPr="00A70DFB" w:rsidRDefault="00C00AD3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C00AD3" w:rsidRPr="00A70DFB" w14:paraId="424D73FA" w14:textId="77777777">
        <w:trPr>
          <w:trHeight w:val="290"/>
        </w:trPr>
        <w:tc>
          <w:tcPr>
            <w:tcW w:w="5167" w:type="dxa"/>
          </w:tcPr>
          <w:p w14:paraId="1BF0C400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9C03DF" w14:textId="77777777" w:rsidR="00C00AD3" w:rsidRPr="00A70DFB" w:rsidRDefault="00C00AD3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A70DFB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 w:rsidR="00000000" w:rsidRPr="00A70DFB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C00AD3" w:rsidRPr="00A70DFB" w14:paraId="1263A20B" w14:textId="77777777">
        <w:trPr>
          <w:trHeight w:val="290"/>
        </w:trPr>
        <w:tc>
          <w:tcPr>
            <w:tcW w:w="5167" w:type="dxa"/>
          </w:tcPr>
          <w:p w14:paraId="3067224D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9BADB3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Ms_JAMMR_146294</w:t>
            </w:r>
          </w:p>
        </w:tc>
      </w:tr>
      <w:tr w:rsidR="00C00AD3" w:rsidRPr="00A70DFB" w14:paraId="770A7F10" w14:textId="77777777">
        <w:trPr>
          <w:trHeight w:val="650"/>
        </w:trPr>
        <w:tc>
          <w:tcPr>
            <w:tcW w:w="5167" w:type="dxa"/>
          </w:tcPr>
          <w:p w14:paraId="134C36C6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DDF4F0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EVALUATION OF BCG VACCINATION COVERAGE IN MUNICIPALITIES OF THE STATE OF RORAIMA FROM 2012 TO 2021</w:t>
            </w:r>
          </w:p>
        </w:tc>
      </w:tr>
      <w:tr w:rsidR="00C00AD3" w:rsidRPr="00A70DFB" w14:paraId="45CF41AB" w14:textId="77777777">
        <w:trPr>
          <w:trHeight w:val="332"/>
        </w:trPr>
        <w:tc>
          <w:tcPr>
            <w:tcW w:w="5167" w:type="dxa"/>
          </w:tcPr>
          <w:p w14:paraId="68B98DF5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87E7AA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3B171FF4" w14:textId="77777777" w:rsidR="00C00AD3" w:rsidRPr="00A70DFB" w:rsidRDefault="00C00AD3">
      <w:pPr>
        <w:rPr>
          <w:rFonts w:ascii="Arial" w:hAnsi="Arial" w:cs="Arial"/>
          <w:sz w:val="20"/>
          <w:szCs w:val="20"/>
        </w:rPr>
      </w:pPr>
      <w:bookmarkStart w:id="0" w:name="_22loj0si55kq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00AD3" w:rsidRPr="00A70DFB" w14:paraId="081876BE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1319D86" w14:textId="77777777" w:rsidR="00C00AD3" w:rsidRPr="00A70DF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A70DFB">
              <w:rPr>
                <w:rFonts w:ascii="Arial" w:eastAsia="Times New Roman" w:hAnsi="Arial" w:cs="Arial"/>
              </w:rPr>
              <w:t xml:space="preserve"> Comments</w:t>
            </w:r>
          </w:p>
          <w:p w14:paraId="6774D4E6" w14:textId="77777777" w:rsidR="00C00AD3" w:rsidRPr="00A70DFB" w:rsidRDefault="00C00AD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0AD3" w:rsidRPr="00A70DFB" w14:paraId="6F6FC81A" w14:textId="77777777">
        <w:tc>
          <w:tcPr>
            <w:tcW w:w="5351" w:type="dxa"/>
          </w:tcPr>
          <w:p w14:paraId="2D900747" w14:textId="77777777" w:rsidR="00C00AD3" w:rsidRPr="00A70DFB" w:rsidRDefault="00C00AD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097407BD" w14:textId="77777777" w:rsidR="00C00AD3" w:rsidRPr="00A70DF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Reviewer’s comment</w:t>
            </w:r>
          </w:p>
          <w:p w14:paraId="43598213" w14:textId="77777777" w:rsidR="00C00AD3" w:rsidRPr="00A70DF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5BDFF761" w14:textId="77777777" w:rsidR="00C00AD3" w:rsidRPr="00A70DFB" w:rsidRDefault="00C00AD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A223455" w14:textId="77777777" w:rsidR="00C00AD3" w:rsidRPr="00A70DFB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A70DF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D3E7087" w14:textId="77777777" w:rsidR="00C00AD3" w:rsidRPr="00A70DFB" w:rsidRDefault="00C00AD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C00AD3" w:rsidRPr="00A70DFB" w14:paraId="7C80BF68" w14:textId="77777777">
        <w:trPr>
          <w:trHeight w:val="1264"/>
        </w:trPr>
        <w:tc>
          <w:tcPr>
            <w:tcW w:w="5351" w:type="dxa"/>
          </w:tcPr>
          <w:p w14:paraId="2E5C7E37" w14:textId="77777777" w:rsidR="00C00AD3" w:rsidRPr="00A70DF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D62C5B2" w14:textId="77777777" w:rsidR="00C00AD3" w:rsidRPr="00A70DFB" w:rsidRDefault="00C00AD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146FC9B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It is important in guiding policy makers in </w:t>
            </w:r>
            <w:proofErr w:type="gramStart"/>
            <w:r w:rsidRPr="00A70DFB">
              <w:rPr>
                <w:rFonts w:ascii="Arial" w:hAnsi="Arial" w:cs="Arial"/>
                <w:b/>
                <w:color w:val="000000"/>
                <w:sz w:val="20"/>
                <w:szCs w:val="20"/>
              </w:rPr>
              <w:t>formulating  public</w:t>
            </w:r>
            <w:proofErr w:type="gramEnd"/>
            <w:r w:rsidRPr="00A70DFB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health policy. It also helps in guiding intervention by identifying low coverage settlements. Also, it identifies areas with high coverage indicating herd immunity thereby protecting those who cannot be vaccinated.</w:t>
            </w:r>
          </w:p>
        </w:tc>
        <w:tc>
          <w:tcPr>
            <w:tcW w:w="6442" w:type="dxa"/>
          </w:tcPr>
          <w:p w14:paraId="5B558FF6" w14:textId="7CF97C33" w:rsidR="00C00AD3" w:rsidRPr="00A70DFB" w:rsidRDefault="00FF61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C00AD3" w:rsidRPr="00A70DFB" w14:paraId="2587C301" w14:textId="77777777">
        <w:trPr>
          <w:trHeight w:val="1262"/>
        </w:trPr>
        <w:tc>
          <w:tcPr>
            <w:tcW w:w="5351" w:type="dxa"/>
          </w:tcPr>
          <w:p w14:paraId="723C0053" w14:textId="77777777" w:rsidR="00C00AD3" w:rsidRPr="00A70DF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02E560A0" w14:textId="77777777" w:rsidR="00C00AD3" w:rsidRPr="00A70DF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34B87FF7" w14:textId="77777777" w:rsidR="00C00AD3" w:rsidRPr="00A70DFB" w:rsidRDefault="00C00AD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511F629" w14:textId="77777777" w:rsidR="00C00AD3" w:rsidRPr="00A70DF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D1D3BB1" w14:textId="7B1A6C1D" w:rsidR="00C00AD3" w:rsidRPr="00A70DFB" w:rsidRDefault="00FF61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C00AD3" w:rsidRPr="00A70DFB" w14:paraId="75F6D27D" w14:textId="77777777">
        <w:trPr>
          <w:trHeight w:val="1262"/>
        </w:trPr>
        <w:tc>
          <w:tcPr>
            <w:tcW w:w="5351" w:type="dxa"/>
          </w:tcPr>
          <w:p w14:paraId="6450BEB3" w14:textId="77777777" w:rsidR="00C00AD3" w:rsidRPr="00A70DF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08B0C1DB" w14:textId="77777777" w:rsidR="00C00AD3" w:rsidRPr="00A70DFB" w:rsidRDefault="00C00AD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009A676" w14:textId="77777777" w:rsidR="00C00AD3" w:rsidRPr="00A70DF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It is adequate</w:t>
            </w:r>
          </w:p>
        </w:tc>
        <w:tc>
          <w:tcPr>
            <w:tcW w:w="6442" w:type="dxa"/>
          </w:tcPr>
          <w:p w14:paraId="0D439D51" w14:textId="28788A96" w:rsidR="00C00AD3" w:rsidRPr="00A70DFB" w:rsidRDefault="00FF61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C00AD3" w:rsidRPr="00A70DFB" w14:paraId="72EFC67F" w14:textId="77777777">
        <w:trPr>
          <w:trHeight w:val="704"/>
        </w:trPr>
        <w:tc>
          <w:tcPr>
            <w:tcW w:w="5351" w:type="dxa"/>
          </w:tcPr>
          <w:p w14:paraId="18F5F766" w14:textId="77777777" w:rsidR="00C00AD3" w:rsidRPr="00A70DFB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A70DF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2F20BA61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hAnsi="Arial" w:cs="Arial"/>
                <w:color w:val="000000"/>
                <w:sz w:val="20"/>
                <w:szCs w:val="20"/>
              </w:rPr>
              <w:t>Yes, it is scientifically correct.</w:t>
            </w:r>
          </w:p>
        </w:tc>
        <w:tc>
          <w:tcPr>
            <w:tcW w:w="6442" w:type="dxa"/>
          </w:tcPr>
          <w:p w14:paraId="159AE92B" w14:textId="29D5373C" w:rsidR="00C00AD3" w:rsidRPr="00A70DFB" w:rsidRDefault="00FF61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C00AD3" w:rsidRPr="00A70DFB" w14:paraId="366FAE0D" w14:textId="77777777">
        <w:trPr>
          <w:trHeight w:val="703"/>
        </w:trPr>
        <w:tc>
          <w:tcPr>
            <w:tcW w:w="5351" w:type="dxa"/>
          </w:tcPr>
          <w:p w14:paraId="739EF8F5" w14:textId="77777777" w:rsidR="00C00AD3" w:rsidRPr="00A70DF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34C1D4E7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A70DFB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  <w:proofErr w:type="gramEnd"/>
            <w:r w:rsidRPr="00A70DFB">
              <w:rPr>
                <w:rFonts w:ascii="Arial" w:hAnsi="Arial" w:cs="Arial"/>
                <w:color w:val="000000"/>
                <w:sz w:val="20"/>
                <w:szCs w:val="20"/>
              </w:rPr>
              <w:t xml:space="preserve"> they are sufficient and up-to-date</w:t>
            </w:r>
          </w:p>
        </w:tc>
        <w:tc>
          <w:tcPr>
            <w:tcW w:w="6442" w:type="dxa"/>
          </w:tcPr>
          <w:p w14:paraId="0B116C2D" w14:textId="1CCE851D" w:rsidR="00C00AD3" w:rsidRPr="00A70DFB" w:rsidRDefault="00FF617B">
            <w:pPr>
              <w:pStyle w:val="Heading2"/>
              <w:jc w:val="center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This is a comment, and not a suggestion for updating, correcting, or revising the article. Therefore, there is nothing for us to update.</w:t>
            </w:r>
          </w:p>
        </w:tc>
      </w:tr>
      <w:tr w:rsidR="00C00AD3" w:rsidRPr="00A70DFB" w14:paraId="58039E10" w14:textId="77777777">
        <w:trPr>
          <w:trHeight w:val="386"/>
        </w:trPr>
        <w:tc>
          <w:tcPr>
            <w:tcW w:w="5351" w:type="dxa"/>
          </w:tcPr>
          <w:p w14:paraId="7574E8EF" w14:textId="77777777" w:rsidR="00C00AD3" w:rsidRPr="00A70DF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21190C37" w14:textId="77777777" w:rsidR="00C00AD3" w:rsidRPr="00A70DFB" w:rsidRDefault="00C00AD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8F66954" w14:textId="77777777" w:rsidR="00C00AD3" w:rsidRPr="00A70DF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sz w:val="20"/>
                <w:szCs w:val="20"/>
              </w:rPr>
              <w:t>Language is suitable</w:t>
            </w:r>
          </w:p>
        </w:tc>
        <w:tc>
          <w:tcPr>
            <w:tcW w:w="6442" w:type="dxa"/>
          </w:tcPr>
          <w:p w14:paraId="0033A312" w14:textId="42A33232" w:rsidR="00C00AD3" w:rsidRPr="00A70DFB" w:rsidRDefault="00FF617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70DFB">
              <w:rPr>
                <w:rFonts w:ascii="Arial" w:hAnsi="Arial" w:cs="Arial"/>
                <w:sz w:val="20"/>
                <w:szCs w:val="20"/>
              </w:rPr>
              <w:t>This is a comment, and not a suggestion for updating, correcting, or revising the article. Therefore, there is nothing for us to update.</w:t>
            </w:r>
          </w:p>
        </w:tc>
      </w:tr>
      <w:tr w:rsidR="00C00AD3" w:rsidRPr="00A70DFB" w14:paraId="2B8F1155" w14:textId="77777777">
        <w:trPr>
          <w:trHeight w:val="1178"/>
        </w:trPr>
        <w:tc>
          <w:tcPr>
            <w:tcW w:w="5351" w:type="dxa"/>
          </w:tcPr>
          <w:p w14:paraId="1DD3B251" w14:textId="77777777" w:rsidR="00C00AD3" w:rsidRPr="00A70DF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A70DF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A70DFB">
              <w:rPr>
                <w:rFonts w:ascii="Arial" w:eastAsia="Times New Roman" w:hAnsi="Arial" w:cs="Arial"/>
              </w:rPr>
              <w:t xml:space="preserve"> </w:t>
            </w:r>
            <w:r w:rsidRPr="00A70DFB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5D6CA1DE" w14:textId="77777777" w:rsidR="00C00AD3" w:rsidRPr="00A70DFB" w:rsidRDefault="00C00AD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2B8AB6B0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evaluation of the vaccination coverage helps in knowing the reasons behind low coverage so that policy makers as well as implementers can improve on subsequent vaccinations.</w:t>
            </w:r>
          </w:p>
        </w:tc>
        <w:tc>
          <w:tcPr>
            <w:tcW w:w="6442" w:type="dxa"/>
          </w:tcPr>
          <w:p w14:paraId="038F4D24" w14:textId="727945A3" w:rsidR="00C00AD3" w:rsidRPr="00A70DFB" w:rsidRDefault="00FF617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70DFB">
              <w:rPr>
                <w:rFonts w:ascii="Arial" w:hAnsi="Arial" w:cs="Arial"/>
                <w:sz w:val="20"/>
                <w:szCs w:val="20"/>
              </w:rPr>
              <w:t>This is a comment, and not a suggestion for updating, correcting, or revising the article. Therefore, there is nothing for us to update.</w:t>
            </w:r>
          </w:p>
        </w:tc>
      </w:tr>
    </w:tbl>
    <w:p w14:paraId="2A98A6A6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D3DEDB2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BD492C5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50F3F85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504B4BF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096DEBA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6EB4928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B625739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6B92D42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909E0B9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AFEBEF8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9F11EE9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23BC349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C00AD3" w:rsidRPr="00A70DFB" w14:paraId="62F4F6EB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BF9E10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A70DFB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A70DFB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071F9DCA" w14:textId="77777777" w:rsidR="00C00AD3" w:rsidRPr="00A70DFB" w:rsidRDefault="00C00A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C00AD3" w:rsidRPr="00A70DFB" w14:paraId="3CC21556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B17979" w14:textId="77777777" w:rsidR="00C00AD3" w:rsidRPr="00A70DFB" w:rsidRDefault="00C00A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8E0A93" w14:textId="77777777" w:rsidR="00C00AD3" w:rsidRPr="00A70DF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70DF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2538674C" w14:textId="77777777" w:rsidR="00C00AD3" w:rsidRPr="00A70DFB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A70DF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7FDF836E" w14:textId="77777777" w:rsidR="00C00AD3" w:rsidRPr="00A70DFB" w:rsidRDefault="00C00AD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C00AD3" w:rsidRPr="00A70DFB" w14:paraId="76A4E2FA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B9602D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EAB99AD" w14:textId="77777777" w:rsidR="00C00AD3" w:rsidRPr="00A70DFB" w:rsidRDefault="00C00A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338173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A70DFB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A70DFB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A70DFB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AF9FF80" w14:textId="77777777" w:rsidR="00C00AD3" w:rsidRPr="00A70DFB" w:rsidRDefault="00C00A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3CBD2D3" w14:textId="77777777" w:rsidR="00C00AD3" w:rsidRPr="00A70DF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70DFB">
              <w:rPr>
                <w:rFonts w:ascii="Arial" w:hAnsi="Arial" w:cs="Arial"/>
                <w:color w:val="000000"/>
                <w:sz w:val="20"/>
                <w:szCs w:val="20"/>
              </w:rPr>
              <w:t>None that I see</w:t>
            </w:r>
          </w:p>
        </w:tc>
        <w:tc>
          <w:tcPr>
            <w:tcW w:w="5677" w:type="dxa"/>
            <w:vAlign w:val="center"/>
          </w:tcPr>
          <w:p w14:paraId="49FFF798" w14:textId="77777777" w:rsidR="00FF617B" w:rsidRPr="00A70DFB" w:rsidRDefault="00FF617B" w:rsidP="00FF617B">
            <w:pPr>
              <w:rPr>
                <w:rFonts w:ascii="Arial" w:hAnsi="Arial" w:cs="Arial"/>
                <w:sz w:val="20"/>
                <w:szCs w:val="20"/>
              </w:rPr>
            </w:pPr>
            <w:r w:rsidRPr="00A70DFB">
              <w:rPr>
                <w:rFonts w:ascii="Arial" w:hAnsi="Arial" w:cs="Arial"/>
                <w:b/>
                <w:sz w:val="20"/>
                <w:szCs w:val="20"/>
              </w:rPr>
              <w:t>The article makes it clear that there is no need for ethics committee review, as the data collected is publicly available from the Brazilian government.</w:t>
            </w:r>
          </w:p>
          <w:p w14:paraId="1A200B4E" w14:textId="77777777" w:rsidR="00C00AD3" w:rsidRPr="00A70DFB" w:rsidRDefault="00C00A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5E7AF0" w14:textId="77777777" w:rsidR="00C00AD3" w:rsidRPr="00A70DFB" w:rsidRDefault="00C00A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59F2D97" w14:textId="77777777" w:rsidR="00C00AD3" w:rsidRPr="00A70DFB" w:rsidRDefault="00C00A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EA48B08" w14:textId="77777777" w:rsidR="00C00AD3" w:rsidRPr="00A70DFB" w:rsidRDefault="00C00AD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328277CD" w14:textId="77777777" w:rsidR="00A70DFB" w:rsidRPr="00A70DFB" w:rsidRDefault="00A70DF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A70DFB" w:rsidRPr="00A70DFB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07828C" w14:textId="77777777" w:rsidR="00212267" w:rsidRDefault="00212267">
      <w:r>
        <w:separator/>
      </w:r>
    </w:p>
  </w:endnote>
  <w:endnote w:type="continuationSeparator" w:id="0">
    <w:p w14:paraId="6F9BD5A5" w14:textId="77777777" w:rsidR="00212267" w:rsidRDefault="002122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E4813CF6-AA8F-48DA-A847-CDE2B996C907}"/>
    <w:embedBold r:id="rId2" w:fontKey="{49068166-8D03-4851-BBD8-0A54936E8F54}"/>
  </w:font>
  <w:font w:name="Arimo">
    <w:charset w:val="00"/>
    <w:family w:val="auto"/>
    <w:pitch w:val="default"/>
    <w:embedRegular r:id="rId3" w:fontKey="{37823CFE-F87F-49A7-87A4-3374E1074F57}"/>
    <w:embedBold r:id="rId4" w:fontKey="{36EE2FB6-CCC8-4F50-B49A-8AC7E4C7CD1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2DFD2008-D7B8-4F5E-99E5-519A2780BBAA}"/>
    <w:embedItalic r:id="rId6" w:fontKey="{8BD5B9E8-2274-4AAA-A083-05E8458E21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AEF1CD6-444E-46E3-BD55-D133585FC60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795AAF1-743F-4272-8B49-44898357A6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AE7655" w14:textId="77777777" w:rsidR="00C00AD3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FB300" w14:textId="77777777" w:rsidR="00212267" w:rsidRDefault="00212267">
      <w:r>
        <w:separator/>
      </w:r>
    </w:p>
  </w:footnote>
  <w:footnote w:type="continuationSeparator" w:id="0">
    <w:p w14:paraId="31CC8F07" w14:textId="77777777" w:rsidR="00212267" w:rsidRDefault="002122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AE521" w14:textId="77777777" w:rsidR="00C00AD3" w:rsidRDefault="00C00AD3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B44E0BB" w14:textId="77777777" w:rsidR="00C00AD3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0AD3"/>
    <w:rsid w:val="000D7065"/>
    <w:rsid w:val="00212267"/>
    <w:rsid w:val="002B2DB9"/>
    <w:rsid w:val="009C63B9"/>
    <w:rsid w:val="00A70DFB"/>
    <w:rsid w:val="00C00AD3"/>
    <w:rsid w:val="00FF6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BA7F1B"/>
  <w15:docId w15:val="{88490F8E-32F5-476E-9BFC-2DF335EE0C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mmr.com/index.php/JAMM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485</Words>
  <Characters>2765</Characters>
  <Application>Microsoft Office Word</Application>
  <DocSecurity>0</DocSecurity>
  <Lines>23</Lines>
  <Paragraphs>6</Paragraphs>
  <ScaleCrop>false</ScaleCrop>
  <Company/>
  <LinksUpToDate>false</LinksUpToDate>
  <CharactersWithSpaces>3244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Editor-90</cp:lastModifiedBy>
  <cp:revision>3</cp:revision>
  <dcterms:created xsi:type="dcterms:W3CDTF">2025-10-31T19:13:00Z</dcterms:created>
  <dcterms:modified xsi:type="dcterms:W3CDTF">2025-11-01T11:36:00Z</dcterms:modified>
</cp:coreProperties>
</file>